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AC-260型全自动COD测定仪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AC-260型全自动COD测定仪是我公司针对实验室水质分析的需求，研发的新型自动化产品。通过智能化操作，将复杂的COD分析工作进行了自动化处理，提升各实验室的自动化水平，提升工作效率。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适用于各种水质中化学需氧量的分析，产品严格遵循国家标准，采用重铬酸钾滴定原理设计，自动处理繁琐的消解及滴定工作。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该产品可广泛应用于高校及科研院所、第三方检测、污水厂、水利、环保、石化等行业实验室水质分析。</w:t>
      </w:r>
    </w:p>
    <w:p>
      <w:pPr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t>技术优势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 w:eastAsiaTheme="minorEastAsia"/>
          <w:b/>
          <w:bCs/>
          <w:sz w:val="24"/>
          <w:szCs w:val="24"/>
          <w:lang w:eastAsia="zh-CN"/>
        </w:rPr>
        <w:t>满足国标方法要求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严格遵守HJ 828-2017《水质 化学需氧量的测定-重铬酸盐法》对分析流程与方法的各项要求。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 w:eastAsiaTheme="minorEastAsia"/>
          <w:b/>
          <w:bCs/>
          <w:sz w:val="24"/>
          <w:szCs w:val="24"/>
          <w:lang w:eastAsia="zh-CN"/>
        </w:rPr>
        <w:t>全自动批量化测定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“加试剂-消解-标定-滴定-稀释-转换高低量程-出具测量报告”全流程自动化完成，同时具备多个样品位、消解位和滴定位，多个样品同时分析提高检测效率。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 w:eastAsiaTheme="minorEastAsia"/>
          <w:b/>
          <w:bCs/>
          <w:sz w:val="24"/>
          <w:szCs w:val="24"/>
          <w:lang w:eastAsia="zh-CN"/>
        </w:rPr>
        <w:t>封闭式外观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采用箱体式封闭设计，设有透明观察窗，隔离外部环境干扰，同时防止内部有害试剂外溢，保护操作人员健康安全。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 w:eastAsiaTheme="minorEastAsia"/>
          <w:b/>
          <w:bCs/>
          <w:sz w:val="24"/>
          <w:szCs w:val="24"/>
          <w:lang w:eastAsia="zh-CN"/>
        </w:rPr>
        <w:t>自动精确进样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高精度注射器、高精度蠕动泵、计量泵进行精确加液，每次自动量取10毫升，保证测量效果的精度和准确度。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 w:eastAsiaTheme="minorEastAsia"/>
          <w:b/>
          <w:bCs/>
          <w:sz w:val="24"/>
          <w:szCs w:val="24"/>
          <w:lang w:eastAsia="zh-CN"/>
        </w:rPr>
        <w:t>加热装置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采用了导热性能良好的铸铝加热体，升温速度快，温度恒定均匀。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 w:eastAsiaTheme="minorEastAsia"/>
          <w:b/>
          <w:bCs/>
          <w:sz w:val="24"/>
          <w:szCs w:val="24"/>
          <w:lang w:eastAsia="zh-CN"/>
        </w:rPr>
        <w:t>温控方式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自适应加热方式动态调整加热参数，确保加热温度控制灵敏度和精确度。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 w:eastAsiaTheme="minorEastAsia"/>
          <w:b/>
          <w:bCs/>
          <w:sz w:val="24"/>
          <w:szCs w:val="24"/>
          <w:lang w:eastAsia="zh-CN"/>
        </w:rPr>
        <w:t>自清洁系统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采用双通道防溢流、防污染结构，进样前后启动流路自清洁，确保样品纯净度，防止交叉污染，清洗次数及时长可灵活设置。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 w:eastAsiaTheme="minorEastAsia"/>
          <w:b/>
          <w:bCs/>
          <w:sz w:val="24"/>
          <w:szCs w:val="24"/>
          <w:lang w:eastAsia="zh-CN"/>
        </w:rPr>
        <w:t>自动报警装置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具有故障检测报警功能，出现漏液、部件故障、误操作等故障时及时警报，增加系统运行安全。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 w:eastAsiaTheme="minorEastAsia"/>
          <w:b/>
          <w:bCs/>
          <w:sz w:val="24"/>
          <w:szCs w:val="24"/>
          <w:lang w:eastAsia="zh-CN"/>
        </w:rPr>
        <w:t>完善的数据处理系统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测量完成自动计算，数据可导出Excel表格或文档，可对接LIMS，实时上传检测数据。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NDRlYjMzNzM3NjQ5MjM1OTI0MGJmOGExY2IyMjIifQ=="/>
  </w:docVars>
  <w:rsids>
    <w:rsidRoot w:val="242C5742"/>
    <w:rsid w:val="0168463E"/>
    <w:rsid w:val="08F66F01"/>
    <w:rsid w:val="0D1A3701"/>
    <w:rsid w:val="242C5742"/>
    <w:rsid w:val="2EB953AD"/>
    <w:rsid w:val="57360CE1"/>
    <w:rsid w:val="67F5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688</Characters>
  <Lines>0</Lines>
  <Paragraphs>0</Paragraphs>
  <TotalTime>109</TotalTime>
  <ScaleCrop>false</ScaleCrop>
  <LinksUpToDate>false</LinksUpToDate>
  <CharactersWithSpaces>690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2022-05-07T02:49:00Z</dcterms:created>
  <dc:creator>小跟班吖</dc:creator>
  <cp:lastModifiedBy>小跟班吖</cp:lastModifiedBy>
  <dcterms:modified xsi:type="dcterms:W3CDTF">2022-05-17T02:23:07Z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96CF52610E884850882823C3ECC5D7AB</vt:lpwstr>
  </property>
</Properties>
</file>